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F172D" w14:textId="77777777" w:rsidR="00237014" w:rsidRPr="0007200F" w:rsidRDefault="009602BD" w:rsidP="00237014">
      <w:pPr>
        <w:ind w:left="360" w:right="360"/>
        <w:jc w:val="center"/>
      </w:pPr>
      <w:r w:rsidRPr="006E4F1E">
        <w:rPr>
          <w:b/>
          <w:i/>
          <w:noProof/>
        </w:rPr>
        <w:drawing>
          <wp:inline distT="0" distB="0" distL="0" distR="0" wp14:anchorId="6105BA9E" wp14:editId="33D52C1F">
            <wp:extent cx="1658751" cy="1670429"/>
            <wp:effectExtent l="0" t="0" r="0" b="0"/>
            <wp:docPr id="1" name="Picture 1" title="GREAT SEAL OF THE STATE OF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GREAT SEAL OF THE STATE OF MINNESO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1670050"/>
                    </a:xfrm>
                    <a:prstGeom prst="rect">
                      <a:avLst/>
                    </a:prstGeom>
                    <a:noFill/>
                    <a:ln>
                      <a:noFill/>
                    </a:ln>
                  </pic:spPr>
                </pic:pic>
              </a:graphicData>
            </a:graphic>
          </wp:inline>
        </w:drawing>
      </w:r>
    </w:p>
    <w:p w14:paraId="10691415" w14:textId="77777777" w:rsidR="00237014" w:rsidRDefault="00237014" w:rsidP="00237014">
      <w:pPr>
        <w:ind w:left="360" w:right="360"/>
        <w:jc w:val="center"/>
        <w:rPr>
          <w:sz w:val="48"/>
          <w:szCs w:val="48"/>
        </w:rPr>
      </w:pPr>
    </w:p>
    <w:p w14:paraId="2A34317D" w14:textId="77777777" w:rsidR="00237014" w:rsidRDefault="00237014" w:rsidP="00237014">
      <w:pPr>
        <w:ind w:left="360" w:right="360"/>
        <w:jc w:val="center"/>
        <w:rPr>
          <w:sz w:val="48"/>
          <w:szCs w:val="48"/>
        </w:rPr>
      </w:pPr>
    </w:p>
    <w:p w14:paraId="2F5B434E" w14:textId="77777777" w:rsidR="00237014" w:rsidRDefault="00237014" w:rsidP="00237014">
      <w:pPr>
        <w:ind w:left="360" w:right="360"/>
        <w:jc w:val="center"/>
        <w:rPr>
          <w:sz w:val="48"/>
          <w:szCs w:val="48"/>
        </w:rPr>
      </w:pPr>
      <w:r w:rsidRPr="0007200F">
        <w:rPr>
          <w:sz w:val="48"/>
          <w:szCs w:val="48"/>
        </w:rPr>
        <w:t>Minnesota Amateur Sports Commission</w:t>
      </w:r>
    </w:p>
    <w:p w14:paraId="5B31D855" w14:textId="77777777" w:rsidR="00237014" w:rsidRPr="0007200F" w:rsidRDefault="00237014" w:rsidP="00237014">
      <w:pPr>
        <w:ind w:left="360" w:right="360"/>
        <w:jc w:val="center"/>
        <w:rPr>
          <w:sz w:val="48"/>
          <w:szCs w:val="48"/>
        </w:rPr>
      </w:pPr>
      <w:r>
        <w:rPr>
          <w:sz w:val="48"/>
          <w:szCs w:val="48"/>
        </w:rPr>
        <w:t>&amp;</w:t>
      </w:r>
    </w:p>
    <w:p w14:paraId="22451C48" w14:textId="77777777" w:rsidR="00237014" w:rsidRPr="0007200F" w:rsidRDefault="00237014" w:rsidP="00237014">
      <w:pPr>
        <w:ind w:left="360" w:right="360"/>
        <w:jc w:val="center"/>
        <w:rPr>
          <w:sz w:val="48"/>
          <w:szCs w:val="48"/>
        </w:rPr>
      </w:pPr>
      <w:r w:rsidRPr="0007200F">
        <w:rPr>
          <w:sz w:val="48"/>
          <w:szCs w:val="48"/>
        </w:rPr>
        <w:t>National Sports Center Foundation</w:t>
      </w:r>
    </w:p>
    <w:p w14:paraId="505AC31B" w14:textId="77777777" w:rsidR="00237014" w:rsidRDefault="00237014" w:rsidP="00237014">
      <w:pPr>
        <w:ind w:left="360" w:right="360"/>
        <w:jc w:val="center"/>
        <w:rPr>
          <w:sz w:val="48"/>
          <w:szCs w:val="48"/>
        </w:rPr>
      </w:pPr>
    </w:p>
    <w:p w14:paraId="44FBD18D" w14:textId="77777777" w:rsidR="00237014" w:rsidRPr="0007200F" w:rsidRDefault="00237014" w:rsidP="00237014">
      <w:pPr>
        <w:ind w:left="360" w:right="360"/>
        <w:jc w:val="center"/>
        <w:rPr>
          <w:sz w:val="48"/>
          <w:szCs w:val="48"/>
        </w:rPr>
      </w:pPr>
    </w:p>
    <w:p w14:paraId="0BA2F9E6" w14:textId="77777777" w:rsidR="00237014" w:rsidRPr="0007200F" w:rsidRDefault="00237014" w:rsidP="00237014">
      <w:pPr>
        <w:ind w:left="360" w:right="360"/>
        <w:jc w:val="center"/>
        <w:rPr>
          <w:b/>
          <w:sz w:val="48"/>
          <w:szCs w:val="48"/>
        </w:rPr>
      </w:pPr>
      <w:r>
        <w:rPr>
          <w:b/>
          <w:sz w:val="48"/>
          <w:szCs w:val="48"/>
        </w:rPr>
        <w:t>REQUEST FOR PROPOSALS</w:t>
      </w:r>
    </w:p>
    <w:p w14:paraId="0659A0B5" w14:textId="77777777" w:rsidR="00237014" w:rsidRDefault="00237014" w:rsidP="00237014">
      <w:pPr>
        <w:ind w:left="360" w:right="360"/>
        <w:jc w:val="center"/>
        <w:rPr>
          <w:b/>
          <w:sz w:val="48"/>
          <w:szCs w:val="48"/>
        </w:rPr>
      </w:pPr>
    </w:p>
    <w:p w14:paraId="3777036A" w14:textId="77777777" w:rsidR="00237014" w:rsidRPr="0007200F" w:rsidRDefault="00237014" w:rsidP="00237014">
      <w:pPr>
        <w:ind w:left="360" w:right="360"/>
        <w:jc w:val="center"/>
        <w:rPr>
          <w:b/>
          <w:sz w:val="48"/>
          <w:szCs w:val="48"/>
        </w:rPr>
      </w:pPr>
    </w:p>
    <w:p w14:paraId="6BCAD42B" w14:textId="706A6CCE" w:rsidR="00CB3C94" w:rsidRDefault="00D3097B" w:rsidP="00237014">
      <w:pPr>
        <w:ind w:left="360" w:right="360"/>
        <w:jc w:val="center"/>
        <w:rPr>
          <w:b/>
          <w:color w:val="FF0000"/>
          <w:sz w:val="48"/>
          <w:szCs w:val="48"/>
        </w:rPr>
      </w:pPr>
      <w:r>
        <w:rPr>
          <w:b/>
          <w:color w:val="FF0000"/>
          <w:sz w:val="48"/>
          <w:szCs w:val="48"/>
        </w:rPr>
        <w:t xml:space="preserve">Bunker Renovation </w:t>
      </w:r>
    </w:p>
    <w:p w14:paraId="5F3A6D94" w14:textId="77777777" w:rsidR="00CB3C94" w:rsidRDefault="00237014" w:rsidP="00237014">
      <w:pPr>
        <w:ind w:left="360" w:right="360"/>
        <w:jc w:val="center"/>
        <w:rPr>
          <w:b/>
          <w:sz w:val="48"/>
          <w:szCs w:val="48"/>
        </w:rPr>
      </w:pPr>
      <w:r>
        <w:rPr>
          <w:b/>
          <w:sz w:val="48"/>
          <w:szCs w:val="48"/>
        </w:rPr>
        <w:t xml:space="preserve">at the </w:t>
      </w:r>
    </w:p>
    <w:p w14:paraId="5F8ABFA0" w14:textId="326B692F" w:rsidR="00237014" w:rsidRDefault="00237014" w:rsidP="00237014">
      <w:pPr>
        <w:ind w:left="360" w:right="360"/>
        <w:jc w:val="center"/>
        <w:rPr>
          <w:b/>
          <w:sz w:val="48"/>
          <w:szCs w:val="48"/>
        </w:rPr>
      </w:pPr>
      <w:r>
        <w:rPr>
          <w:b/>
          <w:sz w:val="48"/>
          <w:szCs w:val="48"/>
        </w:rPr>
        <w:t>National Sports Center</w:t>
      </w:r>
      <w:r w:rsidR="00CB3C94">
        <w:rPr>
          <w:b/>
          <w:sz w:val="48"/>
          <w:szCs w:val="48"/>
        </w:rPr>
        <w:t xml:space="preserve"> </w:t>
      </w:r>
    </w:p>
    <w:p w14:paraId="5DAF0857" w14:textId="30B9BF54" w:rsidR="00D3097B" w:rsidRPr="0007200F" w:rsidRDefault="00D3097B" w:rsidP="00237014">
      <w:pPr>
        <w:ind w:left="360" w:right="360"/>
        <w:jc w:val="center"/>
        <w:rPr>
          <w:b/>
          <w:sz w:val="48"/>
          <w:szCs w:val="48"/>
        </w:rPr>
      </w:pPr>
      <w:r>
        <w:rPr>
          <w:b/>
          <w:sz w:val="48"/>
          <w:szCs w:val="48"/>
        </w:rPr>
        <w:t>Victory Links</w:t>
      </w:r>
    </w:p>
    <w:p w14:paraId="68E63670" w14:textId="77777777" w:rsidR="00237014" w:rsidRDefault="00237014" w:rsidP="00237014">
      <w:pPr>
        <w:ind w:left="360" w:right="360"/>
        <w:jc w:val="center"/>
        <w:rPr>
          <w:b/>
          <w:sz w:val="48"/>
          <w:szCs w:val="48"/>
        </w:rPr>
      </w:pPr>
    </w:p>
    <w:p w14:paraId="62C3544E" w14:textId="77777777" w:rsidR="00237014" w:rsidRDefault="00237014" w:rsidP="00237014">
      <w:pPr>
        <w:ind w:left="360" w:right="360"/>
        <w:jc w:val="center"/>
        <w:rPr>
          <w:b/>
          <w:sz w:val="48"/>
          <w:szCs w:val="48"/>
        </w:rPr>
      </w:pPr>
    </w:p>
    <w:p w14:paraId="7A862A92" w14:textId="77777777" w:rsidR="00237014" w:rsidRDefault="00237014" w:rsidP="00237014">
      <w:pPr>
        <w:ind w:left="360" w:right="360"/>
        <w:jc w:val="center"/>
        <w:rPr>
          <w:b/>
          <w:sz w:val="48"/>
          <w:szCs w:val="48"/>
        </w:rPr>
      </w:pPr>
    </w:p>
    <w:p w14:paraId="081C1502" w14:textId="77777777" w:rsidR="00237014" w:rsidRDefault="00237014" w:rsidP="00237014">
      <w:pPr>
        <w:rPr>
          <w:b/>
          <w:sz w:val="44"/>
          <w:u w:val="single"/>
        </w:rPr>
        <w:sectPr w:rsidR="00237014" w:rsidSect="00835147">
          <w:headerReference w:type="even" r:id="rId8"/>
          <w:headerReference w:type="default" r:id="rId9"/>
          <w:footerReference w:type="first" r:id="rId10"/>
          <w:footnotePr>
            <w:numFmt w:val="lowerLetter"/>
          </w:footnotePr>
          <w:endnotePr>
            <w:numFmt w:val="lowerLetter"/>
          </w:endnotePr>
          <w:pgSz w:w="12240" w:h="15840" w:code="1"/>
          <w:pgMar w:top="1440" w:right="1440" w:bottom="1440" w:left="1440" w:header="360" w:footer="317" w:gutter="0"/>
          <w:cols w:space="720"/>
          <w:vAlign w:val="center"/>
          <w:docGrid w:linePitch="326"/>
        </w:sectPr>
      </w:pPr>
    </w:p>
    <w:p w14:paraId="385EABD8" w14:textId="77777777" w:rsidR="00237014" w:rsidRDefault="00237014" w:rsidP="00237014">
      <w:pPr>
        <w:tabs>
          <w:tab w:val="center" w:pos="5040"/>
        </w:tabs>
        <w:jc w:val="center"/>
        <w:rPr>
          <w:b/>
          <w:sz w:val="36"/>
          <w:szCs w:val="36"/>
        </w:rPr>
      </w:pPr>
      <w:r w:rsidRPr="00DD14EC">
        <w:rPr>
          <w:b/>
          <w:sz w:val="36"/>
          <w:szCs w:val="36"/>
        </w:rPr>
        <w:lastRenderedPageBreak/>
        <w:t>Nati</w:t>
      </w:r>
      <w:r>
        <w:rPr>
          <w:b/>
          <w:sz w:val="36"/>
          <w:szCs w:val="36"/>
        </w:rPr>
        <w:t xml:space="preserve">onal Sports Center </w:t>
      </w:r>
    </w:p>
    <w:p w14:paraId="22F34733" w14:textId="77777777" w:rsidR="00237014" w:rsidRPr="00DD14EC" w:rsidRDefault="00237014" w:rsidP="00237014"/>
    <w:p w14:paraId="69FF3F2D" w14:textId="77777777" w:rsidR="00237014" w:rsidRPr="00DD14EC" w:rsidRDefault="00237014" w:rsidP="00237014">
      <w:r w:rsidRPr="00DD14EC">
        <w:rPr>
          <w:b/>
        </w:rPr>
        <w:t>Project Overview</w:t>
      </w:r>
    </w:p>
    <w:p w14:paraId="00277E6A" w14:textId="479D0271" w:rsidR="00237014" w:rsidRPr="00DD14EC" w:rsidRDefault="00237014" w:rsidP="00237014">
      <w:pPr>
        <w:spacing w:line="276" w:lineRule="auto"/>
        <w:jc w:val="both"/>
      </w:pPr>
      <w:r w:rsidRPr="00DD14EC">
        <w:t xml:space="preserve">The Minnesota Amateur Sports Commission (MASC) and the National Sports Center Foundation (NSCF) invite </w:t>
      </w:r>
      <w:r w:rsidR="00D3097B">
        <w:t xml:space="preserve">Contractors </w:t>
      </w:r>
      <w:r w:rsidRPr="00DD14EC">
        <w:t xml:space="preserve">and groups with significant experience in </w:t>
      </w:r>
      <w:r w:rsidR="00CB3C94">
        <w:t xml:space="preserve">the removal and installation of </w:t>
      </w:r>
      <w:r w:rsidR="00D3097B">
        <w:t>new bunker sand and materials</w:t>
      </w:r>
      <w:r w:rsidRPr="00DD14EC">
        <w:t xml:space="preserve"> at </w:t>
      </w:r>
      <w:r w:rsidR="00D3097B">
        <w:t>Victory Links golf course</w:t>
      </w:r>
      <w:r w:rsidRPr="00DD14EC">
        <w:t xml:space="preserve"> in Blaine, Minnesota.</w:t>
      </w:r>
    </w:p>
    <w:p w14:paraId="06294C8D" w14:textId="77777777" w:rsidR="00237014" w:rsidRPr="00DD14EC" w:rsidRDefault="00237014" w:rsidP="00237014"/>
    <w:p w14:paraId="796A7EDC" w14:textId="77777777" w:rsidR="00237014" w:rsidRPr="00DD14EC" w:rsidRDefault="00237014" w:rsidP="00237014">
      <w:pPr>
        <w:rPr>
          <w:b/>
        </w:rPr>
      </w:pPr>
      <w:r w:rsidRPr="00DD14EC">
        <w:rPr>
          <w:b/>
        </w:rPr>
        <w:t>Goal</w:t>
      </w:r>
    </w:p>
    <w:p w14:paraId="0591AAA2" w14:textId="1F8DC65D" w:rsidR="00237014" w:rsidRDefault="00237014" w:rsidP="00237014">
      <w:pPr>
        <w:spacing w:line="276" w:lineRule="auto"/>
        <w:jc w:val="both"/>
      </w:pPr>
      <w:r w:rsidRPr="00DD14EC">
        <w:t xml:space="preserve">The goal of this Request for Proposals is to evaluate </w:t>
      </w:r>
      <w:r w:rsidR="00580D4A">
        <w:t xml:space="preserve">companies that can provide a quality product, removal of existing </w:t>
      </w:r>
      <w:r w:rsidR="00D3097B">
        <w:t>bunker sand, drain tile and pea gravel</w:t>
      </w:r>
      <w:r w:rsidR="00580D4A">
        <w:t xml:space="preserve">, install new </w:t>
      </w:r>
      <w:r w:rsidR="00D3097B">
        <w:t>bunker sand</w:t>
      </w:r>
      <w:r w:rsidR="00580D4A">
        <w:t>,</w:t>
      </w:r>
      <w:r w:rsidR="00D3097B">
        <w:t xml:space="preserve"> drain tile and edging, </w:t>
      </w:r>
      <w:r w:rsidR="00580D4A">
        <w:t xml:space="preserve"> schedule the work around </w:t>
      </w:r>
      <w:r w:rsidR="00D3097B">
        <w:t>the golf season</w:t>
      </w:r>
      <w:r w:rsidR="00580D4A">
        <w:t>, and provide a competitive price.</w:t>
      </w:r>
    </w:p>
    <w:p w14:paraId="404BBAFB" w14:textId="77777777" w:rsidR="001D5301" w:rsidRDefault="001D5301" w:rsidP="00237014">
      <w:pPr>
        <w:spacing w:line="276" w:lineRule="auto"/>
        <w:jc w:val="both"/>
      </w:pPr>
    </w:p>
    <w:p w14:paraId="3450F684" w14:textId="77777777" w:rsidR="001D5301" w:rsidRPr="001D358B" w:rsidRDefault="001D5301" w:rsidP="001D5301">
      <w:pPr>
        <w:spacing w:line="276" w:lineRule="auto"/>
        <w:contextualSpacing/>
        <w:jc w:val="both"/>
        <w:rPr>
          <w:b/>
        </w:rPr>
      </w:pPr>
      <w:r w:rsidRPr="001D358B">
        <w:rPr>
          <w:b/>
        </w:rPr>
        <w:t>Scope of Work</w:t>
      </w:r>
    </w:p>
    <w:p w14:paraId="59DD8E27" w14:textId="5D0F8262" w:rsidR="00791F72" w:rsidRDefault="001D5301" w:rsidP="00791F72">
      <w:pPr>
        <w:pStyle w:val="ListParagraph"/>
        <w:numPr>
          <w:ilvl w:val="0"/>
          <w:numId w:val="5"/>
        </w:numPr>
        <w:spacing w:line="276" w:lineRule="auto"/>
        <w:jc w:val="both"/>
      </w:pPr>
      <w:r>
        <w:t xml:space="preserve">Removal of existing </w:t>
      </w:r>
      <w:r w:rsidR="00D3097B">
        <w:t>sand (4” +/- must be verified by contractor</w:t>
      </w:r>
      <w:r w:rsidR="00791F72">
        <w:t xml:space="preserve">, </w:t>
      </w:r>
      <w:proofErr w:type="gramStart"/>
      <w:r w:rsidR="00791F72">
        <w:t>Must</w:t>
      </w:r>
      <w:proofErr w:type="gramEnd"/>
      <w:r w:rsidR="00791F72">
        <w:t xml:space="preserve"> be taken off site</w:t>
      </w:r>
      <w:r w:rsidR="00D3097B">
        <w:t>)</w:t>
      </w:r>
    </w:p>
    <w:p w14:paraId="30A7E598" w14:textId="68EB7FA7" w:rsidR="001D5301" w:rsidRDefault="001D5301" w:rsidP="001D358B">
      <w:pPr>
        <w:pStyle w:val="ListParagraph"/>
        <w:numPr>
          <w:ilvl w:val="0"/>
          <w:numId w:val="5"/>
        </w:numPr>
        <w:spacing w:line="276" w:lineRule="auto"/>
        <w:jc w:val="both"/>
      </w:pPr>
      <w:r>
        <w:t>Removal</w:t>
      </w:r>
      <w:r w:rsidR="00A846A5">
        <w:t xml:space="preserve"> and Disposal</w:t>
      </w:r>
      <w:r>
        <w:t xml:space="preserve"> of existing </w:t>
      </w:r>
      <w:r w:rsidR="00D3097B">
        <w:t>drain tile within bunkers</w:t>
      </w:r>
    </w:p>
    <w:p w14:paraId="292E5D23" w14:textId="43EBF591" w:rsidR="00D3097B" w:rsidRDefault="00D3097B" w:rsidP="001D358B">
      <w:pPr>
        <w:pStyle w:val="ListParagraph"/>
        <w:numPr>
          <w:ilvl w:val="0"/>
          <w:numId w:val="5"/>
        </w:numPr>
        <w:spacing w:line="276" w:lineRule="auto"/>
        <w:jc w:val="both"/>
      </w:pPr>
      <w:r>
        <w:t>Removal of existing pea gravel</w:t>
      </w:r>
    </w:p>
    <w:p w14:paraId="341FB6A3" w14:textId="73AD7AA3" w:rsidR="001D5301" w:rsidRDefault="001D5301" w:rsidP="001D358B">
      <w:pPr>
        <w:pStyle w:val="ListParagraph"/>
        <w:numPr>
          <w:ilvl w:val="0"/>
          <w:numId w:val="5"/>
        </w:numPr>
        <w:spacing w:line="276" w:lineRule="auto"/>
        <w:jc w:val="both"/>
      </w:pPr>
      <w:r>
        <w:t xml:space="preserve">Supply and install new </w:t>
      </w:r>
      <w:r w:rsidR="00D3097B">
        <w:t>bunker sand (5” depth of sand)</w:t>
      </w:r>
    </w:p>
    <w:p w14:paraId="3FAE4A74" w14:textId="7421E58D" w:rsidR="001D5301" w:rsidRDefault="001D5301" w:rsidP="001D358B">
      <w:pPr>
        <w:pStyle w:val="ListParagraph"/>
        <w:numPr>
          <w:ilvl w:val="0"/>
          <w:numId w:val="5"/>
        </w:numPr>
        <w:spacing w:line="276" w:lineRule="auto"/>
        <w:jc w:val="both"/>
      </w:pPr>
      <w:r>
        <w:t xml:space="preserve">Supply and install </w:t>
      </w:r>
      <w:r w:rsidR="00B162F3">
        <w:t xml:space="preserve">new drain tile to match existing size.  </w:t>
      </w:r>
    </w:p>
    <w:p w14:paraId="1C6B29AC" w14:textId="23A3550C" w:rsidR="001D358B" w:rsidRDefault="001D5301" w:rsidP="001D358B">
      <w:pPr>
        <w:pStyle w:val="ListParagraph"/>
        <w:numPr>
          <w:ilvl w:val="0"/>
          <w:numId w:val="5"/>
        </w:numPr>
        <w:spacing w:line="276" w:lineRule="auto"/>
        <w:jc w:val="both"/>
      </w:pPr>
      <w:r>
        <w:t>Supply and install</w:t>
      </w:r>
      <w:r w:rsidR="00B162F3">
        <w:t xml:space="preserve"> new bluegrass/ fescue sod edging </w:t>
      </w:r>
    </w:p>
    <w:p w14:paraId="4C026FE5" w14:textId="5EBD69F6" w:rsidR="00791F72" w:rsidRDefault="00791F72" w:rsidP="001D358B">
      <w:pPr>
        <w:pStyle w:val="ListParagraph"/>
        <w:numPr>
          <w:ilvl w:val="0"/>
          <w:numId w:val="5"/>
        </w:numPr>
        <w:spacing w:line="276" w:lineRule="auto"/>
        <w:jc w:val="both"/>
      </w:pPr>
      <w:r>
        <w:t>Restoration</w:t>
      </w:r>
    </w:p>
    <w:p w14:paraId="562A63AE" w14:textId="77777777" w:rsidR="001D358B" w:rsidRDefault="001D358B" w:rsidP="00237014"/>
    <w:p w14:paraId="333EECE5" w14:textId="77777777" w:rsidR="00237014" w:rsidRPr="00DD14EC" w:rsidRDefault="00237014" w:rsidP="00237014">
      <w:pPr>
        <w:rPr>
          <w:b/>
        </w:rPr>
      </w:pPr>
      <w:r w:rsidRPr="00DD14EC">
        <w:rPr>
          <w:b/>
        </w:rPr>
        <w:t>Tasks</w:t>
      </w:r>
    </w:p>
    <w:p w14:paraId="1012C923" w14:textId="77777777" w:rsidR="00237014" w:rsidRPr="00DD14EC" w:rsidRDefault="00237014" w:rsidP="00237014">
      <w:pPr>
        <w:spacing w:line="276" w:lineRule="auto"/>
        <w:jc w:val="both"/>
      </w:pPr>
      <w:r w:rsidRPr="00DD14EC">
        <w:t>The person(s) who respond to this RFP will be required to submit a comprehensive proposal which addresses each of the following subject areas:</w:t>
      </w:r>
    </w:p>
    <w:p w14:paraId="3BBB032E" w14:textId="77777777" w:rsidR="00237014" w:rsidRPr="00DD14EC" w:rsidRDefault="00237014" w:rsidP="00237014">
      <w:pPr>
        <w:spacing w:line="276" w:lineRule="auto"/>
        <w:jc w:val="both"/>
      </w:pPr>
    </w:p>
    <w:p w14:paraId="1075CFC9" w14:textId="7B54DF28" w:rsidR="009F58ED" w:rsidRPr="001D358B" w:rsidRDefault="00B162F3" w:rsidP="009F58ED">
      <w:pPr>
        <w:pStyle w:val="ListParagraph"/>
        <w:numPr>
          <w:ilvl w:val="0"/>
          <w:numId w:val="1"/>
        </w:numPr>
        <w:spacing w:after="120" w:line="276" w:lineRule="auto"/>
        <w:ind w:left="720" w:right="720" w:hanging="720"/>
        <w:rPr>
          <w:szCs w:val="24"/>
          <w:u w:val="single"/>
        </w:rPr>
      </w:pPr>
      <w:r>
        <w:rPr>
          <w:szCs w:val="24"/>
          <w:u w:val="single"/>
        </w:rPr>
        <w:t>Front 9</w:t>
      </w:r>
      <w:r w:rsidR="009F58ED" w:rsidRPr="001D358B">
        <w:rPr>
          <w:szCs w:val="24"/>
          <w:u w:val="single"/>
        </w:rPr>
        <w:t xml:space="preserve"> – </w:t>
      </w:r>
      <w:r>
        <w:rPr>
          <w:szCs w:val="24"/>
          <w:u w:val="single"/>
        </w:rPr>
        <w:t xml:space="preserve">Victory Links Golf Course- Approx. </w:t>
      </w:r>
      <w:r w:rsidR="00791F72">
        <w:rPr>
          <w:szCs w:val="24"/>
          <w:u w:val="single"/>
        </w:rPr>
        <w:t>48</w:t>
      </w:r>
      <w:r>
        <w:rPr>
          <w:szCs w:val="24"/>
          <w:u w:val="single"/>
        </w:rPr>
        <w:t>,</w:t>
      </w:r>
      <w:r w:rsidR="00791F72">
        <w:rPr>
          <w:szCs w:val="24"/>
          <w:u w:val="single"/>
        </w:rPr>
        <w:t>5</w:t>
      </w:r>
      <w:r>
        <w:rPr>
          <w:szCs w:val="24"/>
          <w:u w:val="single"/>
        </w:rPr>
        <w:t>00sf</w:t>
      </w:r>
    </w:p>
    <w:p w14:paraId="12B0FDDB" w14:textId="4696DB68" w:rsidR="00D22BC9" w:rsidRDefault="00791F72" w:rsidP="009F58ED">
      <w:pPr>
        <w:pStyle w:val="ListParagraph"/>
        <w:numPr>
          <w:ilvl w:val="1"/>
          <w:numId w:val="1"/>
        </w:numPr>
        <w:spacing w:after="120" w:line="276" w:lineRule="auto"/>
        <w:ind w:right="720"/>
        <w:rPr>
          <w:szCs w:val="24"/>
        </w:rPr>
      </w:pPr>
      <w:r>
        <w:rPr>
          <w:szCs w:val="24"/>
        </w:rPr>
        <w:t xml:space="preserve">Sand Specification- </w:t>
      </w:r>
      <w:r w:rsidR="000E500E">
        <w:rPr>
          <w:szCs w:val="24"/>
        </w:rPr>
        <w:t xml:space="preserve">See Attached </w:t>
      </w:r>
    </w:p>
    <w:p w14:paraId="1F6309E4" w14:textId="0FD8AB42" w:rsidR="00791F72" w:rsidRDefault="00791F72" w:rsidP="009F58ED">
      <w:pPr>
        <w:pStyle w:val="ListParagraph"/>
        <w:numPr>
          <w:ilvl w:val="1"/>
          <w:numId w:val="1"/>
        </w:numPr>
        <w:spacing w:after="120" w:line="276" w:lineRule="auto"/>
        <w:ind w:right="720"/>
        <w:rPr>
          <w:szCs w:val="24"/>
        </w:rPr>
      </w:pPr>
      <w:r>
        <w:rPr>
          <w:szCs w:val="24"/>
        </w:rPr>
        <w:t>Drain Tile Specification-</w:t>
      </w:r>
      <w:r w:rsidR="000E500E">
        <w:rPr>
          <w:szCs w:val="24"/>
        </w:rPr>
        <w:t xml:space="preserve"> See Attached</w:t>
      </w:r>
    </w:p>
    <w:p w14:paraId="6B29BA32" w14:textId="25649221" w:rsidR="00791F72" w:rsidRDefault="00791F72" w:rsidP="009F58ED">
      <w:pPr>
        <w:pStyle w:val="ListParagraph"/>
        <w:numPr>
          <w:ilvl w:val="1"/>
          <w:numId w:val="1"/>
        </w:numPr>
        <w:spacing w:after="120" w:line="276" w:lineRule="auto"/>
        <w:ind w:right="720"/>
        <w:rPr>
          <w:szCs w:val="24"/>
        </w:rPr>
      </w:pPr>
      <w:r>
        <w:rPr>
          <w:szCs w:val="24"/>
        </w:rPr>
        <w:t>Sod Specification-</w:t>
      </w:r>
      <w:r w:rsidR="00D27675" w:rsidRPr="00D27675">
        <w:rPr>
          <w:szCs w:val="24"/>
        </w:rPr>
        <w:t xml:space="preserve"> </w:t>
      </w:r>
      <w:r w:rsidR="00D27675">
        <w:rPr>
          <w:szCs w:val="24"/>
        </w:rPr>
        <w:t>A&amp;L Sod in Lino Lake Fescue/Blue mix</w:t>
      </w:r>
    </w:p>
    <w:p w14:paraId="2B077800" w14:textId="75A5DCF3" w:rsidR="009F58ED" w:rsidRPr="00D22BC9" w:rsidRDefault="009F58ED" w:rsidP="009F58ED">
      <w:pPr>
        <w:pStyle w:val="ListParagraph"/>
        <w:numPr>
          <w:ilvl w:val="1"/>
          <w:numId w:val="1"/>
        </w:numPr>
        <w:spacing w:after="120" w:line="276" w:lineRule="auto"/>
        <w:ind w:right="720"/>
        <w:rPr>
          <w:szCs w:val="24"/>
        </w:rPr>
      </w:pPr>
      <w:r w:rsidRPr="00D22BC9">
        <w:rPr>
          <w:szCs w:val="24"/>
        </w:rPr>
        <w:t>Confirm square footage</w:t>
      </w:r>
    </w:p>
    <w:p w14:paraId="58936FBD" w14:textId="424DA47B" w:rsidR="00D22BC9" w:rsidRDefault="009F58ED" w:rsidP="00D22BC9">
      <w:pPr>
        <w:pStyle w:val="ListParagraph"/>
        <w:numPr>
          <w:ilvl w:val="1"/>
          <w:numId w:val="1"/>
        </w:numPr>
        <w:spacing w:after="120" w:line="276" w:lineRule="auto"/>
        <w:ind w:right="720"/>
        <w:rPr>
          <w:szCs w:val="24"/>
        </w:rPr>
      </w:pPr>
      <w:r w:rsidRPr="00D22BC9">
        <w:rPr>
          <w:szCs w:val="24"/>
        </w:rPr>
        <w:t>Price will include</w:t>
      </w:r>
      <w:r w:rsidR="00791F72">
        <w:rPr>
          <w:szCs w:val="24"/>
        </w:rPr>
        <w:t xml:space="preserve"> all </w:t>
      </w:r>
      <w:r w:rsidRPr="00D22BC9">
        <w:rPr>
          <w:szCs w:val="24"/>
        </w:rPr>
        <w:t>removal and install</w:t>
      </w:r>
    </w:p>
    <w:p w14:paraId="37ABC85E" w14:textId="33419260" w:rsidR="00791F72" w:rsidRPr="00D22BC9" w:rsidRDefault="00791F72" w:rsidP="00D22BC9">
      <w:pPr>
        <w:pStyle w:val="ListParagraph"/>
        <w:numPr>
          <w:ilvl w:val="1"/>
          <w:numId w:val="1"/>
        </w:numPr>
        <w:spacing w:after="120" w:line="276" w:lineRule="auto"/>
        <w:ind w:right="720"/>
        <w:rPr>
          <w:szCs w:val="24"/>
        </w:rPr>
      </w:pPr>
      <w:r>
        <w:rPr>
          <w:szCs w:val="24"/>
        </w:rPr>
        <w:t xml:space="preserve">Total Cost </w:t>
      </w:r>
    </w:p>
    <w:p w14:paraId="2B329A66" w14:textId="77777777" w:rsidR="00D22BC9" w:rsidRPr="00D22BC9" w:rsidRDefault="00D22BC9" w:rsidP="00D22BC9">
      <w:pPr>
        <w:pStyle w:val="ListParagraph"/>
        <w:spacing w:after="120" w:line="276" w:lineRule="auto"/>
        <w:ind w:left="1080" w:right="720"/>
        <w:rPr>
          <w:szCs w:val="24"/>
        </w:rPr>
      </w:pPr>
    </w:p>
    <w:p w14:paraId="4F5A14BE" w14:textId="10C0C3F9" w:rsidR="001D5301" w:rsidRPr="001D358B" w:rsidRDefault="00B162F3" w:rsidP="001D358B">
      <w:pPr>
        <w:pStyle w:val="ListParagraph"/>
        <w:numPr>
          <w:ilvl w:val="0"/>
          <w:numId w:val="1"/>
        </w:numPr>
        <w:spacing w:after="120" w:line="276" w:lineRule="auto"/>
        <w:ind w:left="720" w:right="720" w:hanging="720"/>
        <w:rPr>
          <w:szCs w:val="24"/>
          <w:u w:val="single"/>
        </w:rPr>
      </w:pPr>
      <w:r>
        <w:rPr>
          <w:szCs w:val="24"/>
          <w:u w:val="single"/>
        </w:rPr>
        <w:t>Back 9</w:t>
      </w:r>
      <w:r w:rsidR="009F58ED" w:rsidRPr="001D358B">
        <w:rPr>
          <w:szCs w:val="24"/>
          <w:u w:val="single"/>
        </w:rPr>
        <w:t xml:space="preserve"> – </w:t>
      </w:r>
      <w:r>
        <w:rPr>
          <w:szCs w:val="24"/>
          <w:u w:val="single"/>
        </w:rPr>
        <w:t>Victory Links Golf Course</w:t>
      </w:r>
      <w:r w:rsidR="00A73774">
        <w:rPr>
          <w:szCs w:val="24"/>
          <w:u w:val="single"/>
        </w:rPr>
        <w:t xml:space="preserve"> Approx</w:t>
      </w:r>
      <w:r>
        <w:rPr>
          <w:szCs w:val="24"/>
          <w:u w:val="single"/>
        </w:rPr>
        <w:t xml:space="preserve">. </w:t>
      </w:r>
      <w:r w:rsidR="00791F72">
        <w:rPr>
          <w:szCs w:val="24"/>
          <w:u w:val="single"/>
        </w:rPr>
        <w:t>48</w:t>
      </w:r>
      <w:r>
        <w:rPr>
          <w:szCs w:val="24"/>
          <w:u w:val="single"/>
        </w:rPr>
        <w:t>,</w:t>
      </w:r>
      <w:r w:rsidR="00791F72">
        <w:rPr>
          <w:szCs w:val="24"/>
          <w:u w:val="single"/>
        </w:rPr>
        <w:t>5</w:t>
      </w:r>
      <w:r>
        <w:rPr>
          <w:szCs w:val="24"/>
          <w:u w:val="single"/>
        </w:rPr>
        <w:t>00</w:t>
      </w:r>
      <w:r w:rsidR="00A73774">
        <w:rPr>
          <w:szCs w:val="24"/>
          <w:u w:val="single"/>
        </w:rPr>
        <w:t>sf</w:t>
      </w:r>
    </w:p>
    <w:p w14:paraId="4BC9B3FF" w14:textId="20754BC0" w:rsidR="00791F72" w:rsidRDefault="00791F72" w:rsidP="00791F72">
      <w:pPr>
        <w:pStyle w:val="ListParagraph"/>
        <w:numPr>
          <w:ilvl w:val="1"/>
          <w:numId w:val="1"/>
        </w:numPr>
        <w:spacing w:after="120" w:line="276" w:lineRule="auto"/>
        <w:ind w:right="720"/>
        <w:rPr>
          <w:szCs w:val="24"/>
        </w:rPr>
      </w:pPr>
      <w:r>
        <w:rPr>
          <w:szCs w:val="24"/>
        </w:rPr>
        <w:t xml:space="preserve">Sand Specification- </w:t>
      </w:r>
      <w:r w:rsidR="000E500E">
        <w:rPr>
          <w:szCs w:val="24"/>
        </w:rPr>
        <w:t xml:space="preserve">See Attached </w:t>
      </w:r>
    </w:p>
    <w:p w14:paraId="140B27F7" w14:textId="450E7476" w:rsidR="00791F72" w:rsidRDefault="00791F72" w:rsidP="00791F72">
      <w:pPr>
        <w:pStyle w:val="ListParagraph"/>
        <w:numPr>
          <w:ilvl w:val="1"/>
          <w:numId w:val="1"/>
        </w:numPr>
        <w:spacing w:after="120" w:line="276" w:lineRule="auto"/>
        <w:ind w:right="720"/>
        <w:rPr>
          <w:szCs w:val="24"/>
        </w:rPr>
      </w:pPr>
      <w:r>
        <w:rPr>
          <w:szCs w:val="24"/>
        </w:rPr>
        <w:t>Drain Tile Specification-</w:t>
      </w:r>
      <w:r w:rsidR="000E500E">
        <w:rPr>
          <w:szCs w:val="24"/>
        </w:rPr>
        <w:t xml:space="preserve"> See Attached</w:t>
      </w:r>
    </w:p>
    <w:p w14:paraId="0B08D88B" w14:textId="736E7553" w:rsidR="00791F72" w:rsidRDefault="00791F72" w:rsidP="00791F72">
      <w:pPr>
        <w:pStyle w:val="ListParagraph"/>
        <w:numPr>
          <w:ilvl w:val="1"/>
          <w:numId w:val="1"/>
        </w:numPr>
        <w:spacing w:after="120" w:line="276" w:lineRule="auto"/>
        <w:ind w:right="720"/>
        <w:rPr>
          <w:szCs w:val="24"/>
        </w:rPr>
      </w:pPr>
      <w:r>
        <w:rPr>
          <w:szCs w:val="24"/>
        </w:rPr>
        <w:t>Sod Specification-</w:t>
      </w:r>
      <w:r w:rsidR="00D27675">
        <w:rPr>
          <w:szCs w:val="24"/>
        </w:rPr>
        <w:t xml:space="preserve"> A&amp;L Sod in Lino Lake Fescue/Blue mix</w:t>
      </w:r>
    </w:p>
    <w:p w14:paraId="6D680D9B" w14:textId="77777777" w:rsidR="00791F72" w:rsidRPr="00D22BC9" w:rsidRDefault="00791F72" w:rsidP="00791F72">
      <w:pPr>
        <w:pStyle w:val="ListParagraph"/>
        <w:numPr>
          <w:ilvl w:val="1"/>
          <w:numId w:val="1"/>
        </w:numPr>
        <w:spacing w:after="120" w:line="276" w:lineRule="auto"/>
        <w:ind w:right="720"/>
        <w:rPr>
          <w:szCs w:val="24"/>
        </w:rPr>
      </w:pPr>
      <w:r w:rsidRPr="00D22BC9">
        <w:rPr>
          <w:szCs w:val="24"/>
        </w:rPr>
        <w:t>Confirm square footage</w:t>
      </w:r>
    </w:p>
    <w:p w14:paraId="4BDEED97" w14:textId="75992FDC" w:rsidR="00791F72" w:rsidRDefault="00791F72" w:rsidP="00791F72">
      <w:pPr>
        <w:pStyle w:val="ListParagraph"/>
        <w:numPr>
          <w:ilvl w:val="1"/>
          <w:numId w:val="1"/>
        </w:numPr>
        <w:spacing w:after="120" w:line="276" w:lineRule="auto"/>
        <w:ind w:right="720"/>
        <w:rPr>
          <w:szCs w:val="24"/>
        </w:rPr>
      </w:pPr>
      <w:r w:rsidRPr="00D22BC9">
        <w:rPr>
          <w:szCs w:val="24"/>
        </w:rPr>
        <w:t>Price will include</w:t>
      </w:r>
      <w:r>
        <w:rPr>
          <w:szCs w:val="24"/>
        </w:rPr>
        <w:t xml:space="preserve"> all </w:t>
      </w:r>
      <w:r w:rsidRPr="00D22BC9">
        <w:rPr>
          <w:szCs w:val="24"/>
        </w:rPr>
        <w:t>removal and install</w:t>
      </w:r>
    </w:p>
    <w:p w14:paraId="10CDF39A" w14:textId="5F95DB82" w:rsidR="00791F72" w:rsidRPr="00D22BC9" w:rsidRDefault="00791F72" w:rsidP="00791F72">
      <w:pPr>
        <w:pStyle w:val="ListParagraph"/>
        <w:numPr>
          <w:ilvl w:val="1"/>
          <w:numId w:val="1"/>
        </w:numPr>
        <w:spacing w:after="120" w:line="276" w:lineRule="auto"/>
        <w:ind w:right="720"/>
        <w:rPr>
          <w:szCs w:val="24"/>
        </w:rPr>
      </w:pPr>
      <w:r>
        <w:rPr>
          <w:szCs w:val="24"/>
        </w:rPr>
        <w:t>Total Cost</w:t>
      </w:r>
    </w:p>
    <w:p w14:paraId="2125D1EB" w14:textId="77777777" w:rsidR="00D22BC9" w:rsidRDefault="00D22BC9" w:rsidP="00D22BC9">
      <w:pPr>
        <w:pStyle w:val="ListParagraph"/>
        <w:spacing w:after="120" w:line="276" w:lineRule="auto"/>
        <w:ind w:left="1080" w:right="720"/>
        <w:rPr>
          <w:szCs w:val="24"/>
        </w:rPr>
      </w:pPr>
    </w:p>
    <w:p w14:paraId="6019BF93" w14:textId="77777777" w:rsidR="00A511F0" w:rsidRPr="001D358B" w:rsidRDefault="00A511F0" w:rsidP="00A511F0">
      <w:pPr>
        <w:pStyle w:val="ListParagraph"/>
        <w:spacing w:after="120" w:line="276" w:lineRule="auto"/>
        <w:ind w:left="1080" w:right="720"/>
        <w:rPr>
          <w:szCs w:val="24"/>
        </w:rPr>
      </w:pPr>
    </w:p>
    <w:p w14:paraId="56D7436B" w14:textId="77777777" w:rsidR="00A511F0" w:rsidRPr="00A511F0" w:rsidRDefault="0073125C" w:rsidP="00A511F0">
      <w:pPr>
        <w:rPr>
          <w:b/>
        </w:rPr>
      </w:pPr>
      <w:r>
        <w:rPr>
          <w:b/>
        </w:rPr>
        <w:lastRenderedPageBreak/>
        <w:t xml:space="preserve">Product Description – it is ok to bid multiple products </w:t>
      </w:r>
    </w:p>
    <w:p w14:paraId="1B42319F" w14:textId="3E0351CF" w:rsidR="0073125C" w:rsidRDefault="00A511F0" w:rsidP="00A511F0">
      <w:pPr>
        <w:pStyle w:val="ListParagraph"/>
        <w:numPr>
          <w:ilvl w:val="0"/>
          <w:numId w:val="3"/>
        </w:numPr>
        <w:spacing w:after="120" w:line="276" w:lineRule="auto"/>
        <w:ind w:right="720"/>
        <w:contextualSpacing w:val="0"/>
        <w:rPr>
          <w:szCs w:val="24"/>
        </w:rPr>
      </w:pPr>
      <w:r>
        <w:rPr>
          <w:szCs w:val="24"/>
        </w:rPr>
        <w:t xml:space="preserve">Product </w:t>
      </w:r>
      <w:r w:rsidR="00CA2005">
        <w:rPr>
          <w:szCs w:val="24"/>
        </w:rPr>
        <w:t xml:space="preserve">Supplier </w:t>
      </w:r>
      <w:r>
        <w:rPr>
          <w:szCs w:val="24"/>
        </w:rPr>
        <w:t>description</w:t>
      </w:r>
      <w:r w:rsidR="00CA2005">
        <w:rPr>
          <w:szCs w:val="24"/>
        </w:rPr>
        <w:t xml:space="preserve"> </w:t>
      </w:r>
    </w:p>
    <w:p w14:paraId="55765AC1" w14:textId="77777777" w:rsidR="00A511F0" w:rsidRDefault="0073125C" w:rsidP="00A511F0">
      <w:pPr>
        <w:pStyle w:val="ListParagraph"/>
        <w:numPr>
          <w:ilvl w:val="0"/>
          <w:numId w:val="3"/>
        </w:numPr>
        <w:spacing w:after="120" w:line="276" w:lineRule="auto"/>
        <w:ind w:right="720"/>
        <w:contextualSpacing w:val="0"/>
        <w:rPr>
          <w:szCs w:val="24"/>
        </w:rPr>
      </w:pPr>
      <w:r>
        <w:rPr>
          <w:szCs w:val="24"/>
        </w:rPr>
        <w:t>P</w:t>
      </w:r>
      <w:r w:rsidR="00A511F0">
        <w:rPr>
          <w:szCs w:val="24"/>
        </w:rPr>
        <w:t>roduct warranty detail</w:t>
      </w:r>
    </w:p>
    <w:p w14:paraId="38848E95" w14:textId="77777777" w:rsidR="00A511F0" w:rsidRPr="00DD14EC" w:rsidRDefault="00A511F0" w:rsidP="00A511F0">
      <w:pPr>
        <w:pStyle w:val="ListParagraph"/>
        <w:numPr>
          <w:ilvl w:val="0"/>
          <w:numId w:val="3"/>
        </w:numPr>
        <w:spacing w:after="120" w:line="276" w:lineRule="auto"/>
        <w:ind w:right="720"/>
        <w:contextualSpacing w:val="0"/>
        <w:rPr>
          <w:szCs w:val="24"/>
        </w:rPr>
      </w:pPr>
      <w:r>
        <w:rPr>
          <w:szCs w:val="24"/>
        </w:rPr>
        <w:t>Install warranty details</w:t>
      </w:r>
    </w:p>
    <w:p w14:paraId="505EB641" w14:textId="77777777" w:rsidR="00A511F0" w:rsidRDefault="00A511F0" w:rsidP="00A511F0">
      <w:pPr>
        <w:pStyle w:val="ListParagraph"/>
        <w:numPr>
          <w:ilvl w:val="0"/>
          <w:numId w:val="3"/>
        </w:numPr>
        <w:spacing w:after="120" w:line="276" w:lineRule="auto"/>
        <w:ind w:right="720"/>
        <w:contextualSpacing w:val="0"/>
        <w:rPr>
          <w:szCs w:val="24"/>
        </w:rPr>
      </w:pPr>
      <w:r>
        <w:rPr>
          <w:szCs w:val="24"/>
        </w:rPr>
        <w:t>Testimonials / Referrals</w:t>
      </w:r>
    </w:p>
    <w:p w14:paraId="3D35CCDD" w14:textId="77777777" w:rsidR="00B162F3" w:rsidRDefault="00B162F3" w:rsidP="00237014">
      <w:pPr>
        <w:spacing w:line="276" w:lineRule="auto"/>
        <w:jc w:val="both"/>
        <w:rPr>
          <w:b/>
        </w:rPr>
      </w:pPr>
    </w:p>
    <w:p w14:paraId="05C2D5CC" w14:textId="27C558E0" w:rsidR="00B162F3" w:rsidRDefault="00B162F3" w:rsidP="00237014">
      <w:pPr>
        <w:spacing w:line="276" w:lineRule="auto"/>
        <w:jc w:val="both"/>
        <w:rPr>
          <w:b/>
        </w:rPr>
      </w:pPr>
      <w:r>
        <w:rPr>
          <w:b/>
        </w:rPr>
        <w:t>Value Engineering</w:t>
      </w:r>
    </w:p>
    <w:p w14:paraId="58EF42C5" w14:textId="0AB47299" w:rsidR="00B162F3" w:rsidRPr="00B162F3" w:rsidRDefault="00B162F3" w:rsidP="00B162F3">
      <w:pPr>
        <w:spacing w:line="276" w:lineRule="auto"/>
        <w:rPr>
          <w:bCs/>
        </w:rPr>
      </w:pPr>
      <w:r>
        <w:rPr>
          <w:bCs/>
        </w:rPr>
        <w:t>The NSC</w:t>
      </w:r>
      <w:r w:rsidR="00B2440D">
        <w:rPr>
          <w:bCs/>
        </w:rPr>
        <w:t>F</w:t>
      </w:r>
      <w:r>
        <w:rPr>
          <w:bCs/>
        </w:rPr>
        <w:t xml:space="preserve"> wishes to discuss with </w:t>
      </w:r>
      <w:r w:rsidR="00B2440D">
        <w:rPr>
          <w:bCs/>
        </w:rPr>
        <w:t>qualified contractors the opportunity of alternatives that would result in cost savings towards the project.  Contractors who wish to submit value engineering must include the cost saving item(s) in the Request for proposals as a separate line item. All items submitted may/may not be considered by the NSCF.</w:t>
      </w:r>
    </w:p>
    <w:p w14:paraId="2DAA01CC" w14:textId="77777777" w:rsidR="00B162F3" w:rsidRDefault="00B162F3" w:rsidP="00237014">
      <w:pPr>
        <w:spacing w:line="276" w:lineRule="auto"/>
        <w:jc w:val="both"/>
        <w:rPr>
          <w:b/>
        </w:rPr>
      </w:pPr>
    </w:p>
    <w:p w14:paraId="1020E611" w14:textId="267CD208" w:rsidR="00CA2005" w:rsidRDefault="00CA2005" w:rsidP="00237014">
      <w:pPr>
        <w:spacing w:line="276" w:lineRule="auto"/>
        <w:jc w:val="both"/>
        <w:rPr>
          <w:b/>
        </w:rPr>
      </w:pPr>
      <w:r>
        <w:rPr>
          <w:b/>
        </w:rPr>
        <w:t>Partnership</w:t>
      </w:r>
    </w:p>
    <w:p w14:paraId="1D923960" w14:textId="7F06C73F" w:rsidR="00CA2005" w:rsidRPr="00CA2005" w:rsidRDefault="00CA2005" w:rsidP="00237014">
      <w:pPr>
        <w:spacing w:line="276" w:lineRule="auto"/>
        <w:jc w:val="both"/>
        <w:rPr>
          <w:bCs/>
        </w:rPr>
      </w:pPr>
      <w:r>
        <w:rPr>
          <w:bCs/>
        </w:rPr>
        <w:t>The NSCF is a Not for Profit 501</w:t>
      </w:r>
      <w:proofErr w:type="gramStart"/>
      <w:r w:rsidR="000C6B12">
        <w:rPr>
          <w:bCs/>
        </w:rPr>
        <w:t>c(</w:t>
      </w:r>
      <w:proofErr w:type="gramEnd"/>
      <w:r>
        <w:rPr>
          <w:bCs/>
        </w:rPr>
        <w:t>3)</w:t>
      </w:r>
      <w:r w:rsidR="00323684">
        <w:rPr>
          <w:bCs/>
        </w:rPr>
        <w:t xml:space="preserve"> that partners with companies to help support healthy active lifestyles in youth</w:t>
      </w:r>
      <w:r w:rsidR="00F26D93">
        <w:rPr>
          <w:bCs/>
        </w:rPr>
        <w:t xml:space="preserve"> through sport</w:t>
      </w:r>
      <w:r w:rsidR="00323684">
        <w:rPr>
          <w:bCs/>
        </w:rPr>
        <w:t>.  T</w:t>
      </w:r>
      <w:r w:rsidR="000C6B12">
        <w:rPr>
          <w:bCs/>
        </w:rPr>
        <w:t xml:space="preserve">hese </w:t>
      </w:r>
      <w:proofErr w:type="gramStart"/>
      <w:r w:rsidR="000C6B12">
        <w:rPr>
          <w:bCs/>
        </w:rPr>
        <w:t>partnerships</w:t>
      </w:r>
      <w:r w:rsidR="00323684">
        <w:rPr>
          <w:bCs/>
        </w:rPr>
        <w:t xml:space="preserve"> </w:t>
      </w:r>
      <w:r w:rsidR="00F26D93">
        <w:rPr>
          <w:bCs/>
        </w:rPr>
        <w:t xml:space="preserve"> allow</w:t>
      </w:r>
      <w:proofErr w:type="gramEnd"/>
      <w:r w:rsidR="00F26D93">
        <w:rPr>
          <w:bCs/>
        </w:rPr>
        <w:t xml:space="preserve"> </w:t>
      </w:r>
      <w:r w:rsidR="00323684">
        <w:rPr>
          <w:bCs/>
        </w:rPr>
        <w:t xml:space="preserve">the NSCF to keep participation cost </w:t>
      </w:r>
      <w:r w:rsidR="00F26D93">
        <w:rPr>
          <w:bCs/>
        </w:rPr>
        <w:t>low</w:t>
      </w:r>
      <w:r w:rsidR="00323684">
        <w:rPr>
          <w:bCs/>
        </w:rPr>
        <w:t xml:space="preserve"> </w:t>
      </w:r>
      <w:r w:rsidR="00F26D93">
        <w:rPr>
          <w:bCs/>
        </w:rPr>
        <w:t xml:space="preserve">for </w:t>
      </w:r>
      <w:r w:rsidR="00323684">
        <w:rPr>
          <w:bCs/>
        </w:rPr>
        <w:t xml:space="preserve"> youth and families </w:t>
      </w:r>
      <w:r w:rsidR="00F26D93">
        <w:rPr>
          <w:bCs/>
        </w:rPr>
        <w:t xml:space="preserve">and strive to never  let cost be the barrier for participation.  We welcome your thought and ideas as to partnerships your organization can bring as part of this proposal. </w:t>
      </w:r>
    </w:p>
    <w:p w14:paraId="40841327" w14:textId="77777777" w:rsidR="00CA2005" w:rsidRDefault="00CA2005" w:rsidP="00237014">
      <w:pPr>
        <w:spacing w:line="276" w:lineRule="auto"/>
        <w:jc w:val="both"/>
        <w:rPr>
          <w:b/>
        </w:rPr>
      </w:pPr>
    </w:p>
    <w:p w14:paraId="5C82CA6E" w14:textId="5926CC9A" w:rsidR="00A511F0" w:rsidRPr="00A511F0" w:rsidRDefault="00A511F0" w:rsidP="00237014">
      <w:pPr>
        <w:spacing w:line="276" w:lineRule="auto"/>
        <w:jc w:val="both"/>
        <w:rPr>
          <w:b/>
        </w:rPr>
      </w:pPr>
      <w:r w:rsidRPr="00A511F0">
        <w:rPr>
          <w:b/>
        </w:rPr>
        <w:t>Proposal Due Date</w:t>
      </w:r>
    </w:p>
    <w:p w14:paraId="209CD09A" w14:textId="77777777" w:rsidR="00A511F0" w:rsidRDefault="00237014" w:rsidP="00237014">
      <w:pPr>
        <w:spacing w:line="276" w:lineRule="auto"/>
        <w:jc w:val="both"/>
      </w:pPr>
      <w:r w:rsidRPr="00DD14EC">
        <w:t>All proposals must be received not later than 4:00 p.m., Central Daylight Time</w:t>
      </w:r>
      <w:r>
        <w:t xml:space="preserve">, </w:t>
      </w:r>
    </w:p>
    <w:p w14:paraId="3AFB7A57" w14:textId="40D60B0A" w:rsidR="00237014" w:rsidRPr="00A511F0" w:rsidRDefault="000B56DE" w:rsidP="00237014">
      <w:pPr>
        <w:spacing w:line="276" w:lineRule="auto"/>
        <w:jc w:val="both"/>
      </w:pPr>
      <w:r>
        <w:t>Friday</w:t>
      </w:r>
      <w:r w:rsidR="00237014" w:rsidRPr="00A511F0">
        <w:t xml:space="preserve">, </w:t>
      </w:r>
      <w:r w:rsidR="00D27675">
        <w:t>November 6</w:t>
      </w:r>
      <w:proofErr w:type="gramStart"/>
      <w:r w:rsidR="00D27675" w:rsidRPr="00D27675">
        <w:rPr>
          <w:vertAlign w:val="superscript"/>
        </w:rPr>
        <w:t>th</w:t>
      </w:r>
      <w:r w:rsidR="00D27675">
        <w:t xml:space="preserve"> </w:t>
      </w:r>
      <w:r w:rsidR="00B162F3">
        <w:t>,</w:t>
      </w:r>
      <w:proofErr w:type="gramEnd"/>
      <w:r w:rsidR="00B162F3">
        <w:t xml:space="preserve"> 2020</w:t>
      </w:r>
      <w:r>
        <w:t>.</w:t>
      </w:r>
    </w:p>
    <w:p w14:paraId="5C911FA4" w14:textId="77777777" w:rsidR="00237014" w:rsidRPr="00DD14EC" w:rsidRDefault="00237014" w:rsidP="00237014"/>
    <w:p w14:paraId="4677ADB8" w14:textId="77777777" w:rsidR="00237014" w:rsidRPr="00DD14EC" w:rsidRDefault="00237014" w:rsidP="00237014">
      <w:r w:rsidRPr="00DD14EC">
        <w:rPr>
          <w:b/>
        </w:rPr>
        <w:t>Late proposals will not be considered.</w:t>
      </w:r>
      <w:r w:rsidRPr="00DD14EC">
        <w:t xml:space="preserve">  </w:t>
      </w:r>
    </w:p>
    <w:p w14:paraId="78504F32" w14:textId="77777777" w:rsidR="00237014" w:rsidRPr="00DD14EC" w:rsidRDefault="00237014" w:rsidP="00237014">
      <w:r w:rsidRPr="00DD14EC">
        <w:t>All costs incurred in responding to this RFP will be borne by the responder.</w:t>
      </w:r>
    </w:p>
    <w:p w14:paraId="3BFB2BD2" w14:textId="77777777" w:rsidR="00237014" w:rsidRPr="00DD14EC" w:rsidRDefault="00A511F0" w:rsidP="00237014">
      <w:r>
        <w:t>Emailed</w:t>
      </w:r>
      <w:r w:rsidR="00237014" w:rsidRPr="00DD14EC">
        <w:t xml:space="preserve"> responses will not be accepted or considered.</w:t>
      </w:r>
    </w:p>
    <w:p w14:paraId="2DCCFE77" w14:textId="77777777" w:rsidR="00237014" w:rsidRPr="00DD14EC" w:rsidRDefault="00237014" w:rsidP="00237014">
      <w:pPr>
        <w:autoSpaceDE w:val="0"/>
        <w:autoSpaceDN w:val="0"/>
        <w:adjustRightInd w:val="0"/>
        <w:spacing w:line="276" w:lineRule="auto"/>
        <w:jc w:val="both"/>
      </w:pPr>
    </w:p>
    <w:p w14:paraId="2C4AF9A4" w14:textId="77777777" w:rsidR="00A511F0" w:rsidRPr="00DD14EC" w:rsidRDefault="00A511F0" w:rsidP="00A511F0">
      <w:pPr>
        <w:rPr>
          <w:b/>
        </w:rPr>
      </w:pPr>
      <w:r w:rsidRPr="00DD14EC">
        <w:rPr>
          <w:b/>
        </w:rPr>
        <w:t>Proposal Instructions</w:t>
      </w:r>
    </w:p>
    <w:p w14:paraId="5357DD52" w14:textId="77777777" w:rsidR="00A511F0" w:rsidRPr="00DD14EC" w:rsidRDefault="00A511F0" w:rsidP="00A511F0">
      <w:r w:rsidRPr="00DD14EC">
        <w:t>Two printed copies of your complete proposal must be sent to:</w:t>
      </w:r>
    </w:p>
    <w:p w14:paraId="6CD27D56" w14:textId="77777777" w:rsidR="00A511F0" w:rsidRPr="00DD14EC" w:rsidRDefault="00A511F0" w:rsidP="00A511F0">
      <w:pPr>
        <w:ind w:left="720"/>
      </w:pPr>
    </w:p>
    <w:p w14:paraId="621F3152" w14:textId="35CD2BBD" w:rsidR="00A511F0" w:rsidRDefault="00B162F3" w:rsidP="00A511F0">
      <w:pPr>
        <w:jc w:val="center"/>
      </w:pPr>
      <w:r>
        <w:t>Neil Ladd, Deputy Executive Director</w:t>
      </w:r>
    </w:p>
    <w:p w14:paraId="61B3F1FA" w14:textId="5E925E77" w:rsidR="00A511F0" w:rsidRPr="008973DC" w:rsidRDefault="00A511F0" w:rsidP="00A511F0">
      <w:pPr>
        <w:ind w:left="720" w:hanging="720"/>
        <w:jc w:val="center"/>
      </w:pPr>
      <w:r w:rsidRPr="008973DC">
        <w:t xml:space="preserve">Email: </w:t>
      </w:r>
      <w:r w:rsidR="00B162F3">
        <w:t>nladd@nscsports.org</w:t>
      </w:r>
    </w:p>
    <w:p w14:paraId="4F56DFD5" w14:textId="0D0C276A" w:rsidR="00A511F0" w:rsidRPr="008973DC" w:rsidRDefault="00A511F0" w:rsidP="00A511F0">
      <w:pPr>
        <w:ind w:left="720" w:hanging="720"/>
        <w:jc w:val="center"/>
      </w:pPr>
      <w:r w:rsidRPr="008973DC">
        <w:t>Phone: 763.</w:t>
      </w:r>
      <w:r w:rsidR="00B162F3">
        <w:t>785.5643</w:t>
      </w:r>
    </w:p>
    <w:p w14:paraId="52D5CA51" w14:textId="77777777" w:rsidR="00A511F0" w:rsidRDefault="00A511F0" w:rsidP="00A511F0">
      <w:pPr>
        <w:jc w:val="center"/>
      </w:pPr>
      <w:r>
        <w:t>National Sports Center Foundation</w:t>
      </w:r>
    </w:p>
    <w:p w14:paraId="6EBF5A64" w14:textId="77777777" w:rsidR="00A511F0" w:rsidRDefault="00A511F0" w:rsidP="00A511F0">
      <w:pPr>
        <w:jc w:val="center"/>
      </w:pPr>
      <w:r w:rsidRPr="00DD14EC">
        <w:t>1700 – 105th Avenue NE</w:t>
      </w:r>
    </w:p>
    <w:p w14:paraId="3DFBADC8" w14:textId="6E724D9B" w:rsidR="00A511F0" w:rsidRDefault="00A511F0" w:rsidP="00A511F0">
      <w:pPr>
        <w:jc w:val="center"/>
      </w:pPr>
      <w:r w:rsidRPr="00DD14EC">
        <w:t>Blaine, Minnesota 55449</w:t>
      </w:r>
    </w:p>
    <w:p w14:paraId="32181E62" w14:textId="62525ECE" w:rsidR="00D27675" w:rsidRDefault="00D27675" w:rsidP="00A511F0">
      <w:pPr>
        <w:jc w:val="center"/>
      </w:pPr>
    </w:p>
    <w:p w14:paraId="0D0BF070" w14:textId="1E13A5DF" w:rsidR="00D27675" w:rsidRDefault="00D27675" w:rsidP="00A511F0">
      <w:pPr>
        <w:jc w:val="center"/>
      </w:pPr>
    </w:p>
    <w:p w14:paraId="72CF23CA" w14:textId="0F9CFD0A" w:rsidR="00D27675" w:rsidRDefault="00D27675" w:rsidP="00A511F0">
      <w:pPr>
        <w:jc w:val="center"/>
      </w:pPr>
    </w:p>
    <w:p w14:paraId="14A41777" w14:textId="7624F7DC" w:rsidR="00D27675" w:rsidRDefault="00D27675" w:rsidP="00A511F0">
      <w:pPr>
        <w:jc w:val="center"/>
      </w:pPr>
    </w:p>
    <w:p w14:paraId="0345A5A4" w14:textId="21F03BA7" w:rsidR="00D27675" w:rsidRDefault="00D27675" w:rsidP="00A511F0">
      <w:pPr>
        <w:jc w:val="center"/>
      </w:pPr>
    </w:p>
    <w:p w14:paraId="182D3C8E" w14:textId="1A78D7A0" w:rsidR="00D27675" w:rsidRDefault="00D27675" w:rsidP="00A511F0">
      <w:pPr>
        <w:jc w:val="center"/>
      </w:pPr>
    </w:p>
    <w:p w14:paraId="28F4C5E8" w14:textId="51591246" w:rsidR="00D27675" w:rsidRDefault="00D27675" w:rsidP="00A511F0">
      <w:pPr>
        <w:jc w:val="center"/>
      </w:pPr>
    </w:p>
    <w:p w14:paraId="611EDBB9" w14:textId="77E02F4E" w:rsidR="00D27675" w:rsidRDefault="00D27675" w:rsidP="00A511F0">
      <w:pPr>
        <w:jc w:val="center"/>
      </w:pPr>
    </w:p>
    <w:p w14:paraId="6E83C123" w14:textId="4F955B04" w:rsidR="00D27675" w:rsidRDefault="00D27675" w:rsidP="00A511F0">
      <w:pPr>
        <w:jc w:val="center"/>
      </w:pPr>
    </w:p>
    <w:p w14:paraId="2FD199AC" w14:textId="17012092" w:rsidR="00D27675" w:rsidRDefault="00D27675" w:rsidP="00A511F0">
      <w:pPr>
        <w:jc w:val="center"/>
      </w:pPr>
    </w:p>
    <w:p w14:paraId="214B46A6" w14:textId="77777777" w:rsidR="00D27675" w:rsidRPr="00DD14EC" w:rsidRDefault="00D27675" w:rsidP="00A511F0">
      <w:pPr>
        <w:jc w:val="center"/>
      </w:pPr>
    </w:p>
    <w:p w14:paraId="7B46AA71" w14:textId="77777777" w:rsidR="00A511F0" w:rsidRPr="00A511F0" w:rsidRDefault="00A511F0" w:rsidP="00A511F0">
      <w:pPr>
        <w:spacing w:after="120" w:line="276" w:lineRule="auto"/>
        <w:ind w:right="720"/>
        <w:jc w:val="both"/>
      </w:pPr>
    </w:p>
    <w:sectPr w:rsidR="00A511F0" w:rsidRPr="00A511F0" w:rsidSect="001D358B">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7D25" w14:textId="77777777" w:rsidR="00A3675B" w:rsidRDefault="00A3675B">
      <w:r>
        <w:separator/>
      </w:r>
    </w:p>
  </w:endnote>
  <w:endnote w:type="continuationSeparator" w:id="0">
    <w:p w14:paraId="1ACBE706" w14:textId="77777777" w:rsidR="00A3675B" w:rsidRDefault="00A3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BEDF" w14:textId="77777777" w:rsidR="00BD6155" w:rsidRDefault="00237014">
    <w:pPr>
      <w:pStyle w:val="Footer"/>
    </w:pPr>
    <w:r>
      <w:tab/>
    </w: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F4DA5" w14:textId="77777777" w:rsidR="00A3675B" w:rsidRDefault="00A3675B">
      <w:r>
        <w:separator/>
      </w:r>
    </w:p>
  </w:footnote>
  <w:footnote w:type="continuationSeparator" w:id="0">
    <w:p w14:paraId="76D9BB13" w14:textId="77777777" w:rsidR="00A3675B" w:rsidRDefault="00A36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2743" w14:textId="77777777" w:rsidR="00BD6155" w:rsidRDefault="00A3675B">
    <w:pPr>
      <w:pStyle w:val="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FBDC" w14:textId="77777777" w:rsidR="00BD6155" w:rsidRDefault="00A3675B">
    <w:pPr>
      <w:pStyle w:val="Head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E13E2"/>
    <w:multiLevelType w:val="hybridMultilevel"/>
    <w:tmpl w:val="5568EE88"/>
    <w:lvl w:ilvl="0" w:tplc="9ED4B754">
      <w:start w:val="1"/>
      <w:numFmt w:val="decimal"/>
      <w:lvlText w:val="%1."/>
      <w:lvlJc w:val="left"/>
      <w:pPr>
        <w:ind w:left="360" w:hanging="360"/>
      </w:pPr>
      <w:rPr>
        <w:rFonts w:ascii="Times New Roman" w:hAnsi="Times New Roman" w:hint="default"/>
        <w:b w:val="0"/>
        <w:i w:val="0"/>
        <w:color w:val="auto"/>
        <w:sz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1B111B"/>
    <w:multiLevelType w:val="hybridMultilevel"/>
    <w:tmpl w:val="B3C4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17FF6"/>
    <w:multiLevelType w:val="hybridMultilevel"/>
    <w:tmpl w:val="A43057C2"/>
    <w:lvl w:ilvl="0" w:tplc="2138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17460"/>
    <w:multiLevelType w:val="hybridMultilevel"/>
    <w:tmpl w:val="A43057C2"/>
    <w:lvl w:ilvl="0" w:tplc="2138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70A13"/>
    <w:multiLevelType w:val="hybridMultilevel"/>
    <w:tmpl w:val="A43057C2"/>
    <w:lvl w:ilvl="0" w:tplc="2138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14"/>
    <w:rsid w:val="00095238"/>
    <w:rsid w:val="000B56DE"/>
    <w:rsid w:val="000C6B12"/>
    <w:rsid w:val="000E500E"/>
    <w:rsid w:val="001D358B"/>
    <w:rsid w:val="001D5301"/>
    <w:rsid w:val="0021168A"/>
    <w:rsid w:val="00236B74"/>
    <w:rsid w:val="00237014"/>
    <w:rsid w:val="00272A3F"/>
    <w:rsid w:val="002A7EB8"/>
    <w:rsid w:val="002C734B"/>
    <w:rsid w:val="00323684"/>
    <w:rsid w:val="00342770"/>
    <w:rsid w:val="003E3B13"/>
    <w:rsid w:val="00460901"/>
    <w:rsid w:val="004E40F4"/>
    <w:rsid w:val="005600AA"/>
    <w:rsid w:val="00580D4A"/>
    <w:rsid w:val="006B1DF2"/>
    <w:rsid w:val="006C6148"/>
    <w:rsid w:val="00706E15"/>
    <w:rsid w:val="0073125C"/>
    <w:rsid w:val="00791F72"/>
    <w:rsid w:val="007935CB"/>
    <w:rsid w:val="007C1BDC"/>
    <w:rsid w:val="007D15F4"/>
    <w:rsid w:val="00863026"/>
    <w:rsid w:val="008F6903"/>
    <w:rsid w:val="00905958"/>
    <w:rsid w:val="00907AAF"/>
    <w:rsid w:val="009602BD"/>
    <w:rsid w:val="009F58ED"/>
    <w:rsid w:val="00A3675B"/>
    <w:rsid w:val="00A511F0"/>
    <w:rsid w:val="00A53BC4"/>
    <w:rsid w:val="00A73774"/>
    <w:rsid w:val="00A846A5"/>
    <w:rsid w:val="00AA0E4B"/>
    <w:rsid w:val="00B13E4C"/>
    <w:rsid w:val="00B162F3"/>
    <w:rsid w:val="00B2440D"/>
    <w:rsid w:val="00B45FC7"/>
    <w:rsid w:val="00BB297D"/>
    <w:rsid w:val="00C66956"/>
    <w:rsid w:val="00CA2005"/>
    <w:rsid w:val="00CB3C94"/>
    <w:rsid w:val="00D22BC9"/>
    <w:rsid w:val="00D27675"/>
    <w:rsid w:val="00D3097B"/>
    <w:rsid w:val="00D47EE8"/>
    <w:rsid w:val="00E51D45"/>
    <w:rsid w:val="00EA26CE"/>
    <w:rsid w:val="00EB1991"/>
    <w:rsid w:val="00F26D93"/>
    <w:rsid w:val="00F56181"/>
    <w:rsid w:val="00FA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6330"/>
  <w15:docId w15:val="{E1D957C4-F5A8-45B0-A435-D1134B57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7014"/>
    <w:pPr>
      <w:tabs>
        <w:tab w:val="center" w:pos="4320"/>
        <w:tab w:val="right" w:pos="8640"/>
      </w:tabs>
    </w:pPr>
    <w:rPr>
      <w:sz w:val="20"/>
      <w:szCs w:val="20"/>
    </w:rPr>
  </w:style>
  <w:style w:type="character" w:customStyle="1" w:styleId="FooterChar">
    <w:name w:val="Footer Char"/>
    <w:basedOn w:val="DefaultParagraphFont"/>
    <w:link w:val="Footer"/>
    <w:uiPriority w:val="99"/>
    <w:rsid w:val="00237014"/>
    <w:rPr>
      <w:rFonts w:ascii="Times New Roman" w:eastAsia="Times New Roman" w:hAnsi="Times New Roman" w:cs="Times New Roman"/>
      <w:sz w:val="20"/>
      <w:szCs w:val="20"/>
    </w:rPr>
  </w:style>
  <w:style w:type="character" w:styleId="Hyperlink">
    <w:name w:val="Hyperlink"/>
    <w:uiPriority w:val="99"/>
    <w:rsid w:val="00237014"/>
    <w:rPr>
      <w:color w:val="0000FF"/>
      <w:u w:val="single"/>
    </w:rPr>
  </w:style>
  <w:style w:type="paragraph" w:customStyle="1" w:styleId="Header1">
    <w:name w:val="Header1"/>
    <w:basedOn w:val="Normal"/>
    <w:rsid w:val="00237014"/>
    <w:pPr>
      <w:tabs>
        <w:tab w:val="left" w:pos="0"/>
        <w:tab w:val="center" w:pos="4320"/>
        <w:tab w:val="right" w:pos="8640"/>
      </w:tabs>
      <w:jc w:val="both"/>
    </w:pPr>
    <w:rPr>
      <w:szCs w:val="20"/>
    </w:rPr>
  </w:style>
  <w:style w:type="paragraph" w:styleId="ListParagraph">
    <w:name w:val="List Paragraph"/>
    <w:basedOn w:val="Normal"/>
    <w:uiPriority w:val="34"/>
    <w:qFormat/>
    <w:rsid w:val="00237014"/>
    <w:pPr>
      <w:ind w:left="720"/>
      <w:contextualSpacing/>
    </w:pPr>
    <w:rPr>
      <w:szCs w:val="20"/>
    </w:rPr>
  </w:style>
  <w:style w:type="paragraph" w:styleId="BalloonText">
    <w:name w:val="Balloon Text"/>
    <w:basedOn w:val="Normal"/>
    <w:link w:val="BalloonTextChar"/>
    <w:uiPriority w:val="99"/>
    <w:semiHidden/>
    <w:unhideWhenUsed/>
    <w:rsid w:val="00A53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B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Bjerkness</dc:creator>
  <cp:lastModifiedBy>Neil Ladd</cp:lastModifiedBy>
  <cp:revision>5</cp:revision>
  <cp:lastPrinted>2018-07-10T20:56:00Z</cp:lastPrinted>
  <dcterms:created xsi:type="dcterms:W3CDTF">2020-10-19T20:02:00Z</dcterms:created>
  <dcterms:modified xsi:type="dcterms:W3CDTF">2020-10-27T20:22:00Z</dcterms:modified>
</cp:coreProperties>
</file>